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EF" w:rsidRPr="00BA23EF" w:rsidRDefault="00BA23EF" w:rsidP="00BA23EF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ГЛАВНОЕ УПРАВЛЕНИЕ</w:t>
      </w:r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>"РЕГИОНАЛЬНАЯ ЭНЕРГЕТИЧЕСКАЯ КОМИССИЯ"</w:t>
      </w:r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 xml:space="preserve">РЯЗАНСКОЙ ОБЛАСТИ </w:t>
      </w:r>
    </w:p>
    <w:p w:rsidR="00BA23EF" w:rsidRPr="00BA23EF" w:rsidRDefault="00BA23EF" w:rsidP="00BA23EF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proofErr w:type="gramEnd"/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О С Т А Н О В Л Е Н И Е</w:t>
      </w:r>
    </w:p>
    <w:p w:rsidR="00BA23EF" w:rsidRPr="00BA23EF" w:rsidRDefault="00BA23EF" w:rsidP="00BA23EF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4 декабря 2008 г. N 194</w:t>
      </w:r>
    </w:p>
    <w:p w:rsidR="00BA23EF" w:rsidRPr="00BA23EF" w:rsidRDefault="00BA23EF" w:rsidP="00BA23EF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ЕДИНЫХ ТАРИФАХ НА УСЛУГИ ПО ПЕРЕДАЧЕ ЭЛЕКТРИЧЕСКОЙ ЭНЕРГИИ</w:t>
      </w:r>
    </w:p>
    <w:p w:rsidR="00BA23EF" w:rsidRPr="00BA23EF" w:rsidRDefault="00BA23EF" w:rsidP="00BA23EF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(в ред. Постановления ГУ РЭК Рязанской области от 18.12.2008 N 199)</w:t>
      </w:r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BA23EF" w:rsidRPr="00BA23EF" w:rsidRDefault="00BA23EF" w:rsidP="00BA23EF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В соответствии с Федеральным законом от 14.04.1995 N 41-ФЗ "О государственном регулировании тарифов на электрическую и тепловую энергию в Российской Федерации", Постановлением Правительства РФ от 26.02.2004 N 109 "О ценообразовании в отношении электрической и тепловой энергии в Российской Федерации" ГУ "Региональная энергетическая комиссия" Рязанской области постановляет: </w:t>
      </w:r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>Установить и ввести в действие с 1 января 2009 года тарифы на услуги по передаче электрической энергии, предоставляемые ОАО "МРСК Центра и Приволжья" филиалом "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Рязаньэнерго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>" (далее - филиал "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Рязаньэнерго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>"), в следующем размере (без НДС):</w:t>
      </w:r>
    </w:p>
    <w:tbl>
      <w:tblPr>
        <w:tblW w:w="0" w:type="auto"/>
        <w:tblCellSpacing w:w="0" w:type="dxa"/>
        <w:tblInd w:w="720" w:type="dxa"/>
        <w:tblBorders>
          <w:top w:val="outset" w:sz="6" w:space="0" w:color="003399"/>
          <w:left w:val="outset" w:sz="6" w:space="0" w:color="003399"/>
          <w:bottom w:val="outset" w:sz="6" w:space="0" w:color="003399"/>
          <w:right w:val="outset" w:sz="6" w:space="0" w:color="003399"/>
        </w:tblBorders>
        <w:tblCellMar>
          <w:left w:w="0" w:type="dxa"/>
          <w:right w:w="0" w:type="dxa"/>
        </w:tblCellMar>
        <w:tblLook w:val="04A0"/>
      </w:tblPr>
      <w:tblGrid>
        <w:gridCol w:w="404"/>
        <w:gridCol w:w="3725"/>
        <w:gridCol w:w="1652"/>
        <w:gridCol w:w="1443"/>
        <w:gridCol w:w="1441"/>
      </w:tblGrid>
      <w:tr w:rsidR="00BA23EF" w:rsidRPr="00BA23EF" w:rsidTr="00BA23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групп (категорий) потребителей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и уровней напряжения </w:t>
            </w:r>
          </w:p>
        </w:tc>
        <w:tc>
          <w:tcPr>
            <w:tcW w:w="0" w:type="auto"/>
            <w:vMerge w:val="restar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тариф, руб./тыс. кВт</w:t>
            </w:r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Двухставочный</w:t>
            </w:r>
            <w:proofErr w:type="spell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Ставка за содержание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электрических сетей,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руб./МВт</w:t>
            </w:r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аявленной мощности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в месяц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Ставка за оплату потерь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электрической энергии в сетях,</w:t>
            </w: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руб./</w:t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Вт.ч</w:t>
            </w:r>
            <w:proofErr w:type="spell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Потребители, за исключением </w:t>
            </w:r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указанных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</w:t>
            </w:r>
            <w:proofErr w:type="spell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2, 3, 4, 5, 6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Высокое</w:t>
            </w:r>
            <w:proofErr w:type="gram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(110 кВ и выше)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327524,72 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Среднее первое (35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501460,70 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199,65 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Среднее второе (1-20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658673,27 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102,90 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Низкое</w:t>
            </w:r>
            <w:proofErr w:type="gram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(0,4 кВ и ниже)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771793,39 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369,93 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ОАО "РЭСК"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Базовые потребители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Высокое</w:t>
            </w:r>
            <w:proofErr w:type="gramEnd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(110 кВ и выше)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488,96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327524,72 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29,10 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Среднее первое (35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903,59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501460,70 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199,65 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потребители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Высокое</w:t>
            </w:r>
            <w:proofErr w:type="gramEnd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(110 кВ и выше)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572,26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327524,72 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29,10 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Среднее первое (35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1035,62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501460,70 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199,65 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Среднее второе (1-20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1199,30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658673,27 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102,90 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Низкое</w:t>
            </w:r>
            <w:proofErr w:type="gramEnd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(0,4 кВ и ниже)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1665,11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771793,39 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369,93 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Группа «Население» и отнесенные к ней потребители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629,88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124775,24 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369,93 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Потребители, </w:t>
            </w:r>
            <w:proofErr w:type="spellStart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энергопринимающие</w:t>
            </w:r>
            <w:proofErr w:type="spell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устройства которых присоединены к электрическим сетям сетевой организации через энергетические установки производителя электрической энергии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271,71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163762,36 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ООО "РГМЭК"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потребители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Среднее второе (1-20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1125,65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658673,27 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102,90 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>Низкое</w:t>
            </w:r>
            <w:proofErr w:type="gramEnd"/>
            <w:r w:rsidRPr="00BA23EF">
              <w:rPr>
                <w:rFonts w:ascii="Arial" w:eastAsia="Times New Roman" w:hAnsi="Arial" w:cs="Arial"/>
                <w:i/>
                <w:iCs/>
                <w:sz w:val="16"/>
                <w:lang w:eastAsia="ru-RU"/>
              </w:rPr>
              <w:t xml:space="preserve"> (0,4 кВ и ниже)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1603,02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771793,39 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369,93 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Группа «Население» и отнесенные к ней потребители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629,88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124775,24 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369,93 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ООО "</w:t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Русэнергосбыт</w:t>
            </w:r>
            <w:proofErr w:type="spell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" &lt;*&gt;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Высокое</w:t>
            </w:r>
            <w:proofErr w:type="gram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(110 кВ и выше)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570,06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327524,72 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ООО "</w:t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Транснефтьсервис</w:t>
            </w:r>
            <w:proofErr w:type="spellEnd"/>
            <w:proofErr w:type="gram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" &lt;*&gt;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Высокое</w:t>
            </w:r>
            <w:proofErr w:type="gram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(110 кВ и выше)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576,41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327524,72 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ООО "</w:t>
            </w:r>
            <w:proofErr w:type="spellStart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Русэнергоресурс</w:t>
            </w:r>
            <w:proofErr w:type="spellEnd"/>
            <w:r w:rsidRPr="00BA23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" &lt;*&gt; 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Высокое</w:t>
            </w:r>
            <w:proofErr w:type="gramEnd"/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(110 кВ и выше)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868,51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327524,72 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29,10 </w:t>
            </w:r>
          </w:p>
        </w:tc>
      </w:tr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Среднее первое (35 кВ) 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1077,20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501460,70 </w:t>
            </w:r>
          </w:p>
        </w:tc>
        <w:tc>
          <w:tcPr>
            <w:tcW w:w="0" w:type="auto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vAlign w:val="center"/>
            <w:hideMark/>
          </w:tcPr>
          <w:p w:rsidR="00BA23EF" w:rsidRPr="00BA23EF" w:rsidRDefault="00BA23EF" w:rsidP="00BA23EF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199,65 </w:t>
            </w:r>
          </w:p>
        </w:tc>
      </w:tr>
    </w:tbl>
    <w:p w:rsidR="00BA23EF" w:rsidRPr="00BA23EF" w:rsidRDefault="00BA23EF" w:rsidP="00BA23EF">
      <w:pPr>
        <w:spacing w:after="18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>&lt;*&gt; - по потребителям данных сбытовых организаций, указанных в сводном прогнозном балансе электрической энергии (мощности) на 2009 год, утвержденном приказом ФСТ России от 07.11.2008 N 255-э/1.</w:t>
      </w:r>
      <w:r w:rsidRPr="00BA23EF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(п. 1 в ред. Постановления ГУ РЭК Рязанской области от 18.12.2008 N 199) </w:t>
      </w:r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Настоящие тарифы распространяются на услуги по передаче электрической энергии, предоставляемые филиалом "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Рязаньэнерго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" гарантирующим поставщикам, 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энергоснабжающим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 организациям, 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энергосбытовым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 организациям и иным покупателям электрической энергии, являющимся участниками оптового рынка или заключившим договоры купли-продажи электрической энергии с производителями или иными поставщиками электрической энергии (далее - покупатели). </w:t>
      </w:r>
      <w:proofErr w:type="gramEnd"/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Настоящие тарифы на услуги по передаче электрической энергии на одном уровне напряжения установлены одинаковыми для всех потребителей услуг, расположенных на территории Рязанской области и принадлежащих к одной группе (категории), из числа тех, по которым законодательством Российской Федерации предусмотрена дифференциация тарифов на электрическую энергию (мощность), независимо от того, к сетям какой организации они присоединены. </w:t>
      </w:r>
      <w:proofErr w:type="gramEnd"/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Настоящие тарифы учитывают затраты на предоставление услуг по передаче электрической энергии всеми 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энергоснабжающими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 и сетевыми организациями, расположенными на территории Рязанской области. </w:t>
      </w:r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>При расчетах между филиалом "</w:t>
      </w:r>
      <w:proofErr w:type="spellStart"/>
      <w:r w:rsidRPr="00BA23EF">
        <w:rPr>
          <w:rFonts w:ascii="Arial" w:eastAsia="Times New Roman" w:hAnsi="Arial" w:cs="Arial"/>
          <w:sz w:val="16"/>
          <w:szCs w:val="16"/>
          <w:lang w:eastAsia="ru-RU"/>
        </w:rPr>
        <w:t>Рязаньэнерго</w:t>
      </w:r>
      <w:proofErr w:type="spellEnd"/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" и покупателями, перечисленными в пункте 2, применяются тарифы на услуги по передаче электрической энергии, установленные для соответствующих групп (категорий) потребителей, с которыми у покупателей заключены договоры энергоснабжения. </w:t>
      </w:r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Тарифы, установленные в пункте 1 настоящего постановления, действуют с 1 января 2009 года. </w:t>
      </w:r>
    </w:p>
    <w:p w:rsidR="00BA23EF" w:rsidRPr="00BA23EF" w:rsidRDefault="00BA23EF" w:rsidP="00BA2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 xml:space="preserve">Пункты 1, 2, 3, 4, 5 Постановления РЭК Рязанской области от 3 декабря 2007 года N 120 считать утратившими силу с 1 января 2009 года. </w:t>
      </w:r>
    </w:p>
    <w:p w:rsidR="00BA23EF" w:rsidRPr="00BA23EF" w:rsidRDefault="00BA23EF" w:rsidP="00BA23EF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23EF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9"/>
        <w:gridCol w:w="1586"/>
      </w:tblGrid>
      <w:tr w:rsidR="00BA23EF" w:rsidRPr="00BA23EF" w:rsidTr="00BA23E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главного управления</w:t>
            </w: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"Региональная энергетическая комиссия" Рязанской области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BA23EF" w:rsidRPr="00BA23EF" w:rsidRDefault="00BA23EF" w:rsidP="00BA23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A23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В.В. Пронин</w:t>
            </w:r>
          </w:p>
        </w:tc>
      </w:tr>
    </w:tbl>
    <w:p w:rsidR="00046A23" w:rsidRPr="00BA23EF" w:rsidRDefault="00046A23" w:rsidP="00BA23EF"/>
    <w:sectPr w:rsidR="00046A23" w:rsidRPr="00BA23EF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508"/>
    <w:multiLevelType w:val="multilevel"/>
    <w:tmpl w:val="448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25F6D"/>
    <w:multiLevelType w:val="multilevel"/>
    <w:tmpl w:val="2AE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074BB"/>
    <w:multiLevelType w:val="multilevel"/>
    <w:tmpl w:val="F46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C2038"/>
    <w:multiLevelType w:val="multilevel"/>
    <w:tmpl w:val="770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257AFA"/>
    <w:rsid w:val="007823D2"/>
    <w:rsid w:val="009926B4"/>
    <w:rsid w:val="009B0C55"/>
    <w:rsid w:val="00A76698"/>
    <w:rsid w:val="00B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  <w:style w:type="paragraph" w:customStyle="1" w:styleId="conspluscell">
    <w:name w:val="conspluscell"/>
    <w:basedOn w:val="a"/>
    <w:rsid w:val="007823D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A766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9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1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22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30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51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100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065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953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65535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068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87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8042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0136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0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1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73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4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03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509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188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63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19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875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207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7929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1120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5215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62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8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9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2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7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18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65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991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088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28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412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60294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133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22645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0290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3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23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166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56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615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284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888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77308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401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1847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5783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61504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4277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Company>ООО Рязань-Инфо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2012-03-26T11:21:00Z</dcterms:created>
  <dcterms:modified xsi:type="dcterms:W3CDTF">2012-03-26T11:21:00Z</dcterms:modified>
</cp:coreProperties>
</file>